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9BEFC" w14:textId="77777777" w:rsidR="00617548" w:rsidRPr="00B00029" w:rsidRDefault="00617548" w:rsidP="00F317D5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B00029">
        <w:rPr>
          <w:b/>
          <w:bCs/>
          <w:sz w:val="24"/>
          <w:szCs w:val="24"/>
          <w:lang w:val="en-US"/>
        </w:rPr>
        <w:t xml:space="preserve">PROMISCES to help establish a zero pollution circular economy </w:t>
      </w:r>
    </w:p>
    <w:p w14:paraId="32943703" w14:textId="77777777" w:rsidR="00617548" w:rsidRDefault="00617548" w:rsidP="00F317D5">
      <w:pPr>
        <w:spacing w:after="0" w:line="240" w:lineRule="auto"/>
        <w:rPr>
          <w:lang w:val="en-US"/>
        </w:rPr>
      </w:pPr>
    </w:p>
    <w:p w14:paraId="72FFBFFD" w14:textId="01484F87" w:rsidR="00422237" w:rsidRPr="00B61CEC" w:rsidRDefault="002C07D5" w:rsidP="00F317D5">
      <w:pPr>
        <w:spacing w:after="0" w:line="240" w:lineRule="auto"/>
        <w:rPr>
          <w:lang w:val="en-US"/>
        </w:rPr>
      </w:pPr>
      <w:r>
        <w:rPr>
          <w:lang w:val="en-US"/>
        </w:rPr>
        <w:t>The goal of a zero pollution circular economy</w:t>
      </w:r>
      <w:r w:rsidR="00617548">
        <w:rPr>
          <w:lang w:val="en-US"/>
        </w:rPr>
        <w:t xml:space="preserve"> drives the </w:t>
      </w:r>
      <w:r w:rsidR="00F317D5" w:rsidRPr="00B61CEC">
        <w:rPr>
          <w:lang w:val="en-US"/>
        </w:rPr>
        <w:t xml:space="preserve">experts of </w:t>
      </w:r>
      <w:r w:rsidR="00BF314C" w:rsidRPr="00B61CEC">
        <w:rPr>
          <w:lang w:val="en-US"/>
        </w:rPr>
        <w:t xml:space="preserve">the </w:t>
      </w:r>
      <w:r w:rsidR="00F317D5" w:rsidRPr="00B61CEC">
        <w:rPr>
          <w:lang w:val="en-US"/>
        </w:rPr>
        <w:t>European project PROMISCES</w:t>
      </w:r>
      <w:r w:rsidR="00816565" w:rsidRPr="00B61CEC">
        <w:rPr>
          <w:lang w:val="en-US"/>
        </w:rPr>
        <w:t xml:space="preserve"> who have joined forces to</w:t>
      </w:r>
      <w:r w:rsidR="00422237" w:rsidRPr="00B61CEC">
        <w:rPr>
          <w:lang w:val="en-US"/>
        </w:rPr>
        <w:t xml:space="preserve"> develop </w:t>
      </w:r>
      <w:r w:rsidR="00816565" w:rsidRPr="00B61CEC">
        <w:rPr>
          <w:lang w:val="en-US"/>
        </w:rPr>
        <w:t xml:space="preserve">innovative </w:t>
      </w:r>
      <w:r w:rsidR="00422237" w:rsidRPr="00B61CEC">
        <w:rPr>
          <w:lang w:val="en-US"/>
        </w:rPr>
        <w:t>solutions for removing pollutants from the environment</w:t>
      </w:r>
      <w:r w:rsidR="00617548">
        <w:rPr>
          <w:lang w:val="en-US"/>
        </w:rPr>
        <w:t>.</w:t>
      </w:r>
      <w:r w:rsidR="00C75E64" w:rsidRPr="00B61CEC">
        <w:rPr>
          <w:lang w:val="en-US"/>
        </w:rPr>
        <w:t xml:space="preserve"> </w:t>
      </w:r>
      <w:r w:rsidR="00816565" w:rsidRPr="00B61CEC">
        <w:rPr>
          <w:lang w:val="en-US"/>
        </w:rPr>
        <w:t xml:space="preserve"> </w:t>
      </w:r>
      <w:r w:rsidR="00B00029">
        <w:rPr>
          <w:lang w:val="en-US"/>
        </w:rPr>
        <w:t xml:space="preserve">The project partners have just signed a </w:t>
      </w:r>
      <w:r w:rsidR="00816565" w:rsidRPr="00B61CEC">
        <w:rPr>
          <w:lang w:val="en-US"/>
        </w:rPr>
        <w:t>12 million €</w:t>
      </w:r>
      <w:r w:rsidR="00617548">
        <w:rPr>
          <w:lang w:val="en-US"/>
        </w:rPr>
        <w:t xml:space="preserve"> </w:t>
      </w:r>
      <w:r w:rsidR="00816565" w:rsidRPr="00B61CEC">
        <w:rPr>
          <w:lang w:val="en-US"/>
        </w:rPr>
        <w:t>contract with the European Commission</w:t>
      </w:r>
      <w:r w:rsidR="00617548">
        <w:rPr>
          <w:lang w:val="en-US"/>
        </w:rPr>
        <w:t>, making</w:t>
      </w:r>
      <w:r w:rsidR="00B00029">
        <w:rPr>
          <w:lang w:val="en-US"/>
        </w:rPr>
        <w:t xml:space="preserve"> PROMISCES a part of the European Green Deal</w:t>
      </w:r>
      <w:r w:rsidR="00E35534">
        <w:rPr>
          <w:lang w:val="en-US"/>
        </w:rPr>
        <w:t>.</w:t>
      </w:r>
    </w:p>
    <w:p w14:paraId="26A92875" w14:textId="707151D1" w:rsidR="00422237" w:rsidRPr="00B61CEC" w:rsidRDefault="00422237" w:rsidP="00F317D5">
      <w:pPr>
        <w:spacing w:after="0" w:line="240" w:lineRule="auto"/>
        <w:rPr>
          <w:lang w:val="en-US"/>
        </w:rPr>
      </w:pPr>
    </w:p>
    <w:p w14:paraId="465CB2C4" w14:textId="7EAF7974" w:rsidR="00031828" w:rsidRPr="00031828" w:rsidRDefault="00031828" w:rsidP="00F317D5">
      <w:pPr>
        <w:spacing w:after="0" w:line="240" w:lineRule="auto"/>
        <w:rPr>
          <w:lang w:val="en-GB"/>
        </w:rPr>
      </w:pPr>
      <w:r w:rsidRPr="00031828">
        <w:rPr>
          <w:lang w:val="en-GB"/>
        </w:rPr>
        <w:t xml:space="preserve">PROMISCES aims </w:t>
      </w:r>
      <w:r>
        <w:rPr>
          <w:lang w:val="en-GB"/>
        </w:rPr>
        <w:t>to</w:t>
      </w:r>
      <w:r w:rsidRPr="00031828">
        <w:rPr>
          <w:lang w:val="en-GB"/>
        </w:rPr>
        <w:t xml:space="preserve"> understand</w:t>
      </w:r>
      <w:r>
        <w:rPr>
          <w:lang w:val="en-GB"/>
        </w:rPr>
        <w:t xml:space="preserve"> </w:t>
      </w:r>
      <w:r w:rsidRPr="00031828">
        <w:rPr>
          <w:lang w:val="en-GB"/>
        </w:rPr>
        <w:t>the origins, routes and fates of pollutants</w:t>
      </w:r>
      <w:r>
        <w:rPr>
          <w:lang w:val="en-GB"/>
        </w:rPr>
        <w:t xml:space="preserve"> </w:t>
      </w:r>
      <w:r w:rsidR="00044F55">
        <w:rPr>
          <w:lang w:val="en-GB"/>
        </w:rPr>
        <w:t xml:space="preserve">which </w:t>
      </w:r>
      <w:r>
        <w:rPr>
          <w:lang w:val="en-GB"/>
        </w:rPr>
        <w:t>spread easily</w:t>
      </w:r>
      <w:r w:rsidRPr="00031828">
        <w:rPr>
          <w:lang w:val="en-GB"/>
        </w:rPr>
        <w:t xml:space="preserve"> in the environment</w:t>
      </w:r>
      <w:r w:rsidR="009742D8">
        <w:rPr>
          <w:lang w:val="en-GB"/>
        </w:rPr>
        <w:t xml:space="preserve"> and are very persistent</w:t>
      </w:r>
      <w:r>
        <w:rPr>
          <w:lang w:val="en-GB"/>
        </w:rPr>
        <w:t xml:space="preserve">. </w:t>
      </w:r>
      <w:r w:rsidR="00044F55">
        <w:rPr>
          <w:lang w:val="en-GB"/>
        </w:rPr>
        <w:t>Starting on 1 November 2021,</w:t>
      </w:r>
      <w:r w:rsidR="00044F55" w:rsidRPr="00031828">
        <w:rPr>
          <w:lang w:val="en-GB"/>
        </w:rPr>
        <w:t xml:space="preserve"> </w:t>
      </w:r>
      <w:r w:rsidR="00044F55">
        <w:rPr>
          <w:lang w:val="en-GB"/>
        </w:rPr>
        <w:t>t</w:t>
      </w:r>
      <w:r>
        <w:rPr>
          <w:lang w:val="en-GB"/>
        </w:rPr>
        <w:t>he H</w:t>
      </w:r>
      <w:r w:rsidR="00BF314C">
        <w:rPr>
          <w:lang w:val="en-GB"/>
        </w:rPr>
        <w:t>orizon</w:t>
      </w:r>
      <w:r w:rsidR="00044F55">
        <w:rPr>
          <w:lang w:val="en-GB"/>
        </w:rPr>
        <w:t xml:space="preserve"> </w:t>
      </w:r>
      <w:r>
        <w:rPr>
          <w:lang w:val="en-GB"/>
        </w:rPr>
        <w:t>2020</w:t>
      </w:r>
      <w:r w:rsidR="00513BCC">
        <w:rPr>
          <w:lang w:val="en-GB"/>
        </w:rPr>
        <w:t>-funded</w:t>
      </w:r>
      <w:r>
        <w:rPr>
          <w:lang w:val="en-GB"/>
        </w:rPr>
        <w:t xml:space="preserve"> project </w:t>
      </w:r>
      <w:r w:rsidRPr="00031828">
        <w:rPr>
          <w:lang w:val="en-GB"/>
        </w:rPr>
        <w:t>will develop technologies to remove these pollutants</w:t>
      </w:r>
      <w:r>
        <w:rPr>
          <w:lang w:val="en-GB"/>
        </w:rPr>
        <w:t xml:space="preserve"> from </w:t>
      </w:r>
      <w:r w:rsidRPr="00031828">
        <w:rPr>
          <w:lang w:val="en-GB"/>
        </w:rPr>
        <w:t>soil</w:t>
      </w:r>
      <w:r w:rsidR="00303895">
        <w:rPr>
          <w:lang w:val="en-GB"/>
        </w:rPr>
        <w:t>s</w:t>
      </w:r>
      <w:r w:rsidR="00044F55">
        <w:rPr>
          <w:lang w:val="en-GB"/>
        </w:rPr>
        <w:t xml:space="preserve">, </w:t>
      </w:r>
      <w:r w:rsidRPr="00031828">
        <w:rPr>
          <w:lang w:val="en-GB"/>
        </w:rPr>
        <w:t>sediment</w:t>
      </w:r>
      <w:r>
        <w:rPr>
          <w:lang w:val="en-GB"/>
        </w:rPr>
        <w:t>s</w:t>
      </w:r>
      <w:r w:rsidRPr="00031828">
        <w:rPr>
          <w:lang w:val="en-GB"/>
        </w:rPr>
        <w:t>, surface</w:t>
      </w:r>
      <w:r w:rsidR="00044F55">
        <w:rPr>
          <w:lang w:val="en-GB"/>
        </w:rPr>
        <w:t>- and</w:t>
      </w:r>
      <w:r w:rsidRPr="00031828">
        <w:rPr>
          <w:lang w:val="en-GB"/>
        </w:rPr>
        <w:t xml:space="preserve"> groundwater</w:t>
      </w:r>
      <w:r w:rsidR="009742D8">
        <w:rPr>
          <w:lang w:val="en-GB"/>
        </w:rPr>
        <w:t xml:space="preserve">, </w:t>
      </w:r>
      <w:r w:rsidR="00044F55">
        <w:rPr>
          <w:lang w:val="en-GB"/>
        </w:rPr>
        <w:t>since</w:t>
      </w:r>
      <w:r w:rsidR="009742D8">
        <w:rPr>
          <w:lang w:val="en-GB"/>
        </w:rPr>
        <w:t xml:space="preserve"> they can be </w:t>
      </w:r>
      <w:r w:rsidR="006F6020">
        <w:rPr>
          <w:lang w:val="en-GB"/>
        </w:rPr>
        <w:t xml:space="preserve">harmful </w:t>
      </w:r>
      <w:r w:rsidR="009742D8">
        <w:rPr>
          <w:lang w:val="en-GB"/>
        </w:rPr>
        <w:t>to human health</w:t>
      </w:r>
      <w:r>
        <w:rPr>
          <w:lang w:val="en-GB"/>
        </w:rPr>
        <w:t>.</w:t>
      </w:r>
      <w:r w:rsidR="002D0958">
        <w:rPr>
          <w:lang w:val="en-GB"/>
        </w:rPr>
        <w:t xml:space="preserve"> </w:t>
      </w:r>
    </w:p>
    <w:p w14:paraId="1A886FFE" w14:textId="47146567" w:rsidR="00031828" w:rsidRPr="00B61CEC" w:rsidRDefault="00031828" w:rsidP="00F317D5">
      <w:pPr>
        <w:spacing w:after="0" w:line="240" w:lineRule="auto"/>
        <w:rPr>
          <w:lang w:val="en-US"/>
        </w:rPr>
      </w:pPr>
    </w:p>
    <w:p w14:paraId="0AE81755" w14:textId="2AFB4588" w:rsidR="00422237" w:rsidRDefault="00422237" w:rsidP="00422237">
      <w:pPr>
        <w:spacing w:after="0" w:line="240" w:lineRule="auto"/>
        <w:rPr>
          <w:lang w:val="en-GB"/>
        </w:rPr>
      </w:pPr>
      <w:r w:rsidRPr="00B61CEC">
        <w:rPr>
          <w:lang w:val="en-US"/>
        </w:rPr>
        <w:t>„P</w:t>
      </w:r>
      <w:r w:rsidR="00F317D5" w:rsidRPr="00422237">
        <w:rPr>
          <w:lang w:val="en-GB"/>
        </w:rPr>
        <w:t>ROMISCES will provide concepts for zero-pollution circularity applied to waters</w:t>
      </w:r>
      <w:r w:rsidRPr="00422237">
        <w:rPr>
          <w:lang w:val="en-GB"/>
        </w:rPr>
        <w:t>, soils and sediments</w:t>
      </w:r>
      <w:r w:rsidR="00F317D5" w:rsidRPr="00422237">
        <w:rPr>
          <w:lang w:val="en-GB"/>
        </w:rPr>
        <w:t xml:space="preserve"> across the private and public sectors.”</w:t>
      </w:r>
      <w:r w:rsidRPr="00422237">
        <w:rPr>
          <w:lang w:val="en-GB"/>
        </w:rPr>
        <w:t xml:space="preserve"> says Dr. Philippe Negrel, PROMISCES Coordinator and Deputy Director of the Water, Environment, Process Development and Analysis Division (BRGM, French Geological Survey).</w:t>
      </w:r>
    </w:p>
    <w:p w14:paraId="5368DC6F" w14:textId="57ADC9A2" w:rsidR="00193EFC" w:rsidRDefault="00193EFC" w:rsidP="00422237">
      <w:pPr>
        <w:spacing w:after="0" w:line="240" w:lineRule="auto"/>
        <w:rPr>
          <w:lang w:val="en-GB"/>
        </w:rPr>
      </w:pPr>
    </w:p>
    <w:p w14:paraId="4939BB8D" w14:textId="59695E0B" w:rsidR="00422237" w:rsidRDefault="00BF314C" w:rsidP="00193EFC">
      <w:pPr>
        <w:spacing w:after="0" w:line="240" w:lineRule="auto"/>
        <w:rPr>
          <w:lang w:val="en-GB"/>
        </w:rPr>
      </w:pPr>
      <w:r>
        <w:rPr>
          <w:lang w:val="en-GB"/>
        </w:rPr>
        <w:t>Twenty-seven</w:t>
      </w:r>
      <w:r w:rsidR="008D32C4">
        <w:rPr>
          <w:lang w:val="en-GB"/>
        </w:rPr>
        <w:t xml:space="preserve"> partners from </w:t>
      </w:r>
      <w:r w:rsidR="00031828">
        <w:rPr>
          <w:lang w:val="en-GB"/>
        </w:rPr>
        <w:t>nine</w:t>
      </w:r>
      <w:r w:rsidR="008D32C4">
        <w:rPr>
          <w:lang w:val="en-GB"/>
        </w:rPr>
        <w:t xml:space="preserve"> European countries </w:t>
      </w:r>
      <w:r w:rsidR="00193EFC">
        <w:rPr>
          <w:lang w:val="en-GB"/>
        </w:rPr>
        <w:t>form a</w:t>
      </w:r>
      <w:r w:rsidR="000533FB">
        <w:rPr>
          <w:lang w:val="en-GB"/>
        </w:rPr>
        <w:t>n</w:t>
      </w:r>
      <w:r w:rsidR="00193EFC">
        <w:rPr>
          <w:lang w:val="en-GB"/>
        </w:rPr>
        <w:t xml:space="preserve"> </w:t>
      </w:r>
      <w:r w:rsidR="000533FB">
        <w:rPr>
          <w:lang w:val="en-GB"/>
        </w:rPr>
        <w:t xml:space="preserve">interdisciplinary </w:t>
      </w:r>
      <w:r w:rsidR="00044F55">
        <w:rPr>
          <w:lang w:val="en-GB"/>
        </w:rPr>
        <w:t>consortium, which includes</w:t>
      </w:r>
      <w:r w:rsidR="00193EFC" w:rsidRPr="00193EFC">
        <w:rPr>
          <w:lang w:val="en-GB"/>
        </w:rPr>
        <w:t xml:space="preserve"> academic institutions, private</w:t>
      </w:r>
      <w:r w:rsidR="00193EFC">
        <w:rPr>
          <w:lang w:val="en-GB"/>
        </w:rPr>
        <w:t xml:space="preserve"> </w:t>
      </w:r>
      <w:r w:rsidR="00193EFC" w:rsidRPr="00193EFC">
        <w:rPr>
          <w:lang w:val="en-GB"/>
        </w:rPr>
        <w:t>companies, research centres and water utilities</w:t>
      </w:r>
      <w:r w:rsidR="00B00029">
        <w:rPr>
          <w:lang w:val="en-GB"/>
        </w:rPr>
        <w:t>.</w:t>
      </w:r>
      <w:r w:rsidR="00A9525C">
        <w:rPr>
          <w:lang w:val="en-GB"/>
        </w:rPr>
        <w:t xml:space="preserve"> </w:t>
      </w:r>
      <w:r w:rsidR="00B00029">
        <w:rPr>
          <w:lang w:val="en-GB"/>
        </w:rPr>
        <w:t xml:space="preserve">Together, they will </w:t>
      </w:r>
      <w:r w:rsidR="00193EFC">
        <w:rPr>
          <w:lang w:val="en-GB"/>
        </w:rPr>
        <w:t>address the technological challenges</w:t>
      </w:r>
      <w:r w:rsidR="00A9525C">
        <w:rPr>
          <w:lang w:val="en-GB"/>
        </w:rPr>
        <w:t xml:space="preserve"> as well as to develop recommendations for the implementation of relevant EU policy strategies and guidelines.</w:t>
      </w:r>
      <w:r w:rsidR="00193EFC">
        <w:rPr>
          <w:lang w:val="en-GB"/>
        </w:rPr>
        <w:t xml:space="preserve"> </w:t>
      </w:r>
    </w:p>
    <w:p w14:paraId="47B4E1B0" w14:textId="0AF7D48B" w:rsidR="002D3248" w:rsidRDefault="002D3248" w:rsidP="00193EFC">
      <w:pPr>
        <w:spacing w:after="0" w:line="240" w:lineRule="auto"/>
        <w:rPr>
          <w:lang w:val="en-GB"/>
        </w:rPr>
      </w:pPr>
    </w:p>
    <w:p w14:paraId="2BEFAA7D" w14:textId="3615648A" w:rsidR="00E35534" w:rsidRDefault="00E35534" w:rsidP="00E35534">
      <w:pPr>
        <w:spacing w:after="0" w:line="240" w:lineRule="auto"/>
        <w:rPr>
          <w:lang w:val="en-GB"/>
        </w:rPr>
      </w:pPr>
      <w:r>
        <w:rPr>
          <w:lang w:val="en-GB"/>
        </w:rPr>
        <w:t xml:space="preserve">To pursue this strategy, </w:t>
      </w:r>
      <w:r w:rsidRPr="002D3248">
        <w:rPr>
          <w:lang w:val="en-GB"/>
        </w:rPr>
        <w:t>PROMISCES is centred around seven representative case studies in different European regions linked with chemical pollution challenges</w:t>
      </w:r>
      <w:r>
        <w:rPr>
          <w:lang w:val="en-GB"/>
        </w:rPr>
        <w:t xml:space="preserve">, including locations in Spain, France, Italy, Bulgaria, Germany, and the Danube river basin between Vienna and Budapest. </w:t>
      </w:r>
    </w:p>
    <w:p w14:paraId="257C4855" w14:textId="7ABA0966" w:rsidR="00E35534" w:rsidRDefault="00E35534" w:rsidP="00193EFC">
      <w:pPr>
        <w:spacing w:after="0" w:line="240" w:lineRule="auto"/>
        <w:rPr>
          <w:lang w:val="en-GB"/>
        </w:rPr>
      </w:pPr>
    </w:p>
    <w:p w14:paraId="2640D26A" w14:textId="23194147" w:rsidR="00EC0D7D" w:rsidRDefault="002D3248" w:rsidP="002D3248">
      <w:pPr>
        <w:spacing w:after="0" w:line="240" w:lineRule="auto"/>
        <w:rPr>
          <w:lang w:val="en-GB"/>
        </w:rPr>
      </w:pPr>
      <w:r w:rsidRPr="00EC0D7D">
        <w:rPr>
          <w:lang w:val="en-GB"/>
        </w:rPr>
        <w:t xml:space="preserve"> </w:t>
      </w:r>
      <w:r w:rsidR="00EC0D7D" w:rsidRPr="00EC0D7D">
        <w:rPr>
          <w:lang w:val="en-GB"/>
        </w:rPr>
        <w:t>“PROMISCES will develop, test and demonstrate in the field, under real-life conditions, key technologies and innovations to monitor, prevent and remediate industrial persistent and mobile and potentially toxic pollutants in the soil-sediment-water system</w:t>
      </w:r>
      <w:r w:rsidR="00044F55">
        <w:rPr>
          <w:lang w:val="en-GB"/>
        </w:rPr>
        <w:t>,</w:t>
      </w:r>
      <w:r w:rsidR="00EC0D7D" w:rsidRPr="00EC0D7D">
        <w:rPr>
          <w:lang w:val="en-GB"/>
        </w:rPr>
        <w:t>”</w:t>
      </w:r>
      <w:r w:rsidR="00EC0D7D">
        <w:rPr>
          <w:lang w:val="en-GB"/>
        </w:rPr>
        <w:t xml:space="preserve"> </w:t>
      </w:r>
      <w:r>
        <w:rPr>
          <w:lang w:val="en-GB"/>
        </w:rPr>
        <w:t>explains</w:t>
      </w:r>
      <w:r w:rsidRPr="002D3248">
        <w:rPr>
          <w:lang w:val="en-GB"/>
        </w:rPr>
        <w:t xml:space="preserve"> Dr. Julie Lions, PROMISCES Deputy Coordinator and expert in </w:t>
      </w:r>
      <w:r w:rsidR="00044F55">
        <w:rPr>
          <w:lang w:val="en-GB"/>
        </w:rPr>
        <w:t>g</w:t>
      </w:r>
      <w:r w:rsidRPr="002D3248">
        <w:rPr>
          <w:lang w:val="en-GB"/>
        </w:rPr>
        <w:t>roundwater quality (BRGM, French Geological Survey).</w:t>
      </w:r>
      <w:r w:rsidR="009742D8">
        <w:rPr>
          <w:lang w:val="en-GB"/>
        </w:rPr>
        <w:t xml:space="preserve"> </w:t>
      </w:r>
    </w:p>
    <w:p w14:paraId="61194CA5" w14:textId="7A9E0C8D" w:rsidR="00E35534" w:rsidRDefault="00E35534" w:rsidP="002D3248">
      <w:pPr>
        <w:spacing w:after="0" w:line="240" w:lineRule="auto"/>
        <w:rPr>
          <w:lang w:val="en-GB"/>
        </w:rPr>
      </w:pPr>
    </w:p>
    <w:p w14:paraId="724D04AF" w14:textId="11044D33" w:rsidR="00EC0D7D" w:rsidRDefault="007243B2" w:rsidP="002D3248">
      <w:pPr>
        <w:spacing w:after="0" w:line="240" w:lineRule="auto"/>
        <w:rPr>
          <w:lang w:val="en-GB"/>
        </w:rPr>
      </w:pPr>
      <w:r w:rsidRPr="007243B2">
        <w:rPr>
          <w:lang w:val="en-GB"/>
        </w:rPr>
        <w:t>In a nutshell, the innovations developed through PROMISCES are expected to contribute significantly to help meet the European Green Deal goals for a safer and more sustainable environment.</w:t>
      </w:r>
    </w:p>
    <w:p w14:paraId="5E21E182" w14:textId="54D523D3" w:rsidR="00EC0D7D" w:rsidRDefault="00EC0D7D" w:rsidP="002D3248">
      <w:pPr>
        <w:spacing w:after="0" w:line="240" w:lineRule="auto"/>
        <w:rPr>
          <w:lang w:val="en-GB"/>
        </w:rPr>
      </w:pPr>
    </w:p>
    <w:p w14:paraId="0FCC2933" w14:textId="097E06E9" w:rsidR="00EC0D7D" w:rsidRDefault="006808AE" w:rsidP="002D3248">
      <w:pPr>
        <w:spacing w:after="0" w:line="240" w:lineRule="auto"/>
        <w:rPr>
          <w:lang w:val="en-GB"/>
        </w:rPr>
      </w:pPr>
      <w:r>
        <w:rPr>
          <w:lang w:val="en-GB"/>
        </w:rPr>
        <w:t>For information, see</w:t>
      </w:r>
    </w:p>
    <w:p w14:paraId="321D1DFD" w14:textId="46444E12" w:rsidR="00EC0D7D" w:rsidRDefault="00E70ED5" w:rsidP="002D3248">
      <w:pPr>
        <w:spacing w:after="0" w:line="240" w:lineRule="auto"/>
        <w:rPr>
          <w:lang w:val="en-GB"/>
        </w:rPr>
      </w:pPr>
      <w:hyperlink r:id="rId8" w:history="1">
        <w:r w:rsidR="006808AE" w:rsidRPr="002C1548">
          <w:rPr>
            <w:rStyle w:val="Hyperlink"/>
            <w:lang w:val="en-GB"/>
          </w:rPr>
          <w:t>https://cordis.europa.eu/project/id/101036449</w:t>
        </w:r>
      </w:hyperlink>
    </w:p>
    <w:p w14:paraId="5FB880AC" w14:textId="490A8E98" w:rsidR="006808AE" w:rsidRDefault="006808AE" w:rsidP="002D3248">
      <w:pPr>
        <w:spacing w:after="0" w:line="240" w:lineRule="auto"/>
        <w:rPr>
          <w:lang w:val="en-GB"/>
        </w:rPr>
      </w:pPr>
    </w:p>
    <w:p w14:paraId="457D59F3" w14:textId="695739D6" w:rsidR="00077106" w:rsidRDefault="00077106" w:rsidP="002D3248">
      <w:pPr>
        <w:spacing w:after="0" w:line="240" w:lineRule="auto"/>
        <w:rPr>
          <w:lang w:val="en-GB"/>
        </w:rPr>
      </w:pPr>
    </w:p>
    <w:p w14:paraId="4DF25CC7" w14:textId="199D2A46" w:rsidR="00077106" w:rsidRDefault="006808AE" w:rsidP="002D3248">
      <w:pPr>
        <w:spacing w:after="0" w:line="240" w:lineRule="auto"/>
        <w:rPr>
          <w:lang w:val="en-GB"/>
        </w:rPr>
      </w:pPr>
      <w:r>
        <w:rPr>
          <w:lang w:val="en-GB"/>
        </w:rPr>
        <w:t>Contact</w:t>
      </w:r>
      <w:r w:rsidR="00E70ED5">
        <w:rPr>
          <w:lang w:val="en-GB"/>
        </w:rPr>
        <w:t xml:space="preserve"> at BDS</w:t>
      </w:r>
      <w:r>
        <w:rPr>
          <w:lang w:val="en-GB"/>
        </w:rPr>
        <w:t>:</w:t>
      </w:r>
    </w:p>
    <w:p w14:paraId="2F56ED7C" w14:textId="6A859011" w:rsidR="006808AE" w:rsidRPr="00E70ED5" w:rsidRDefault="00E70ED5" w:rsidP="00E70ED5">
      <w:pPr>
        <w:spacing w:after="0" w:line="240" w:lineRule="auto"/>
        <w:rPr>
          <w:lang w:val="nl-NL"/>
        </w:rPr>
      </w:pPr>
      <w:r w:rsidRPr="00E70ED5">
        <w:rPr>
          <w:lang w:val="nl-NL"/>
        </w:rPr>
        <w:t>Dr. Peter Behnisch (peter@bds.nl)</w:t>
      </w:r>
      <w:r w:rsidR="009A2804" w:rsidRPr="00E70ED5">
        <w:rPr>
          <w:lang w:val="nl-NL"/>
        </w:rPr>
        <w:t xml:space="preserve"> </w:t>
      </w:r>
      <w:r w:rsidRPr="00E70ED5">
        <w:rPr>
          <w:lang w:val="nl-NL"/>
        </w:rPr>
        <w:t>and Dr. Harrie Bessel</w:t>
      </w:r>
      <w:r>
        <w:rPr>
          <w:lang w:val="nl-NL"/>
        </w:rPr>
        <w:t>ink (harrie@bds.nl)</w:t>
      </w:r>
    </w:p>
    <w:p w14:paraId="77BC7FB8" w14:textId="30FFEC26" w:rsidR="00E15FE4" w:rsidRDefault="00E15FE4" w:rsidP="002D3248">
      <w:pPr>
        <w:spacing w:after="0" w:line="240" w:lineRule="auto"/>
      </w:pPr>
    </w:p>
    <w:p w14:paraId="7704AC13" w14:textId="292C1F22" w:rsidR="00C3778D" w:rsidRPr="00EB1658" w:rsidRDefault="007243B2" w:rsidP="002D3248">
      <w:pPr>
        <w:spacing w:after="0" w:line="240" w:lineRule="auto"/>
        <w:rPr>
          <w:lang w:val="fr-FR"/>
        </w:rPr>
      </w:pPr>
      <w:r w:rsidRPr="00C3778D"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3706BC95" wp14:editId="1CB3211D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3562350" cy="465455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99A789" w14:textId="575B1A70" w:rsidR="00E15FE4" w:rsidRPr="00F14EF2" w:rsidRDefault="00E15FE4" w:rsidP="002D3248">
      <w:pPr>
        <w:spacing w:after="0" w:line="240" w:lineRule="auto"/>
      </w:pPr>
    </w:p>
    <w:p w14:paraId="62B24E7D" w14:textId="77777777" w:rsidR="0054109C" w:rsidRDefault="00F317D5" w:rsidP="0054109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704C76D" w14:textId="766528AD" w:rsidR="00953FB9" w:rsidRDefault="00953FB9" w:rsidP="0054109C">
      <w:pPr>
        <w:rPr>
          <w:sz w:val="24"/>
          <w:szCs w:val="24"/>
        </w:rPr>
      </w:pPr>
    </w:p>
    <w:p w14:paraId="793A284F" w14:textId="5F7E1546" w:rsidR="0054109C" w:rsidRDefault="0054109C" w:rsidP="0054109C">
      <w:pPr>
        <w:rPr>
          <w:sz w:val="24"/>
          <w:szCs w:val="24"/>
        </w:rPr>
      </w:pPr>
    </w:p>
    <w:p w14:paraId="59F91D13" w14:textId="77777777" w:rsidR="002B0708" w:rsidRDefault="002B0708" w:rsidP="002B0708">
      <w:pPr>
        <w:rPr>
          <w:sz w:val="24"/>
          <w:szCs w:val="24"/>
        </w:rPr>
      </w:pPr>
      <w:r>
        <w:rPr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76975633" wp14:editId="26D2E61A">
            <wp:extent cx="2487295" cy="24631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D3DC4" w14:textId="77777777" w:rsidR="002B0708" w:rsidRDefault="002B0708" w:rsidP="002B0708">
      <w:pPr>
        <w:rPr>
          <w:sz w:val="24"/>
          <w:szCs w:val="24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 wp14:anchorId="03D24BCA" wp14:editId="35B23DC7">
            <wp:extent cx="1737360" cy="25298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977C2" w14:textId="406FE375" w:rsidR="0054109C" w:rsidRDefault="002B0708" w:rsidP="0054109C">
      <w:pPr>
        <w:rPr>
          <w:sz w:val="24"/>
          <w:szCs w:val="24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 wp14:anchorId="1F75E170" wp14:editId="085648AD">
            <wp:extent cx="2219325" cy="28956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109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E15FF"/>
    <w:multiLevelType w:val="hybridMultilevel"/>
    <w:tmpl w:val="758CEB9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219002B"/>
    <w:multiLevelType w:val="hybridMultilevel"/>
    <w:tmpl w:val="523AF09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7E065F"/>
    <w:multiLevelType w:val="hybridMultilevel"/>
    <w:tmpl w:val="8B5E06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F8"/>
    <w:rsid w:val="00031828"/>
    <w:rsid w:val="00044F55"/>
    <w:rsid w:val="000533FB"/>
    <w:rsid w:val="00077106"/>
    <w:rsid w:val="0016636E"/>
    <w:rsid w:val="00176507"/>
    <w:rsid w:val="00193EFC"/>
    <w:rsid w:val="001D6240"/>
    <w:rsid w:val="00237DB2"/>
    <w:rsid w:val="002B0708"/>
    <w:rsid w:val="002C07D5"/>
    <w:rsid w:val="002D0958"/>
    <w:rsid w:val="002D3248"/>
    <w:rsid w:val="002F0F00"/>
    <w:rsid w:val="00303895"/>
    <w:rsid w:val="0035384A"/>
    <w:rsid w:val="00372487"/>
    <w:rsid w:val="00382342"/>
    <w:rsid w:val="003E3C0B"/>
    <w:rsid w:val="00422237"/>
    <w:rsid w:val="00513BCC"/>
    <w:rsid w:val="0054109C"/>
    <w:rsid w:val="00550612"/>
    <w:rsid w:val="00617548"/>
    <w:rsid w:val="006748E2"/>
    <w:rsid w:val="006808AE"/>
    <w:rsid w:val="006F6020"/>
    <w:rsid w:val="007243B2"/>
    <w:rsid w:val="00771228"/>
    <w:rsid w:val="00816565"/>
    <w:rsid w:val="0088182E"/>
    <w:rsid w:val="00896B24"/>
    <w:rsid w:val="008D32C4"/>
    <w:rsid w:val="00953FB9"/>
    <w:rsid w:val="00955C0C"/>
    <w:rsid w:val="009742D8"/>
    <w:rsid w:val="009A2804"/>
    <w:rsid w:val="009E1EE1"/>
    <w:rsid w:val="00A0164C"/>
    <w:rsid w:val="00A355E2"/>
    <w:rsid w:val="00A74F2F"/>
    <w:rsid w:val="00A9525C"/>
    <w:rsid w:val="00B00029"/>
    <w:rsid w:val="00B61CEC"/>
    <w:rsid w:val="00BF314C"/>
    <w:rsid w:val="00C3778D"/>
    <w:rsid w:val="00C75E64"/>
    <w:rsid w:val="00CE1F38"/>
    <w:rsid w:val="00D65C93"/>
    <w:rsid w:val="00D751E4"/>
    <w:rsid w:val="00D83EC0"/>
    <w:rsid w:val="00E007AC"/>
    <w:rsid w:val="00E15FE4"/>
    <w:rsid w:val="00E35534"/>
    <w:rsid w:val="00E70ED5"/>
    <w:rsid w:val="00EB1658"/>
    <w:rsid w:val="00EC0D7D"/>
    <w:rsid w:val="00F14EF2"/>
    <w:rsid w:val="00F1709D"/>
    <w:rsid w:val="00F317D5"/>
    <w:rsid w:val="00F604A3"/>
    <w:rsid w:val="00F642F8"/>
    <w:rsid w:val="00FC53E4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3CA5B4"/>
  <w15:chartTrackingRefBased/>
  <w15:docId w15:val="{EB5555F7-6C9C-4F62-A4F0-F2905BA28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7D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751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51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51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1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1E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808A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6808A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280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64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61CEC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C3778D"/>
    <w:pPr>
      <w:widowControl w:val="0"/>
      <w:spacing w:before="29" w:after="0" w:line="240" w:lineRule="auto"/>
      <w:ind w:left="4060" w:hanging="40"/>
    </w:pPr>
    <w:rPr>
      <w:rFonts w:ascii="Arial" w:eastAsia="Arial" w:hAnsi="Arial"/>
      <w:sz w:val="55"/>
      <w:szCs w:val="55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3778D"/>
    <w:rPr>
      <w:rFonts w:ascii="Arial" w:eastAsia="Arial" w:hAnsi="Arial"/>
      <w:sz w:val="55"/>
      <w:szCs w:val="5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8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dis.europa.eu/project/id/101036449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94AA33C134D4E9C2196C3C45955CB" ma:contentTypeVersion="13" ma:contentTypeDescription="Crée un document." ma:contentTypeScope="" ma:versionID="5c1f6596860daabfbe613567f16c4185">
  <xsd:schema xmlns:xsd="http://www.w3.org/2001/XMLSchema" xmlns:xs="http://www.w3.org/2001/XMLSchema" xmlns:p="http://schemas.microsoft.com/office/2006/metadata/properties" xmlns:ns3="24aeebfa-5304-4f61-a441-f37c4ba3c791" xmlns:ns4="ca47513b-d146-4e4d-a6b6-b7e64ee66715" targetNamespace="http://schemas.microsoft.com/office/2006/metadata/properties" ma:root="true" ma:fieldsID="3c6a1b68fc0f29e90bc4e481107caf76" ns3:_="" ns4:_="">
    <xsd:import namespace="24aeebfa-5304-4f61-a441-f37c4ba3c791"/>
    <xsd:import namespace="ca47513b-d146-4e4d-a6b6-b7e64ee667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eebfa-5304-4f61-a441-f37c4ba3c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7513b-d146-4e4d-a6b6-b7e64ee667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FAD791-439B-4E49-AE2E-712295C771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F3580A-D262-4869-B662-F533362A04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aeebfa-5304-4f61-a441-f37c4ba3c791"/>
    <ds:schemaRef ds:uri="ca47513b-d146-4e4d-a6b6-b7e64ee667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27BF2F-1ACD-43B7-BD54-D61A36957255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4aeebfa-5304-4f61-a441-f37c4ba3c791"/>
    <ds:schemaRef ds:uri="http://purl.org/dc/terms/"/>
    <ds:schemaRef ds:uri="ca47513b-d146-4e4d-a6b6-b7e64ee6671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Heine, Nicole</dc:creator>
  <cp:keywords/>
  <dc:description/>
  <cp:lastModifiedBy>Peter Behnisch</cp:lastModifiedBy>
  <cp:revision>3</cp:revision>
  <dcterms:created xsi:type="dcterms:W3CDTF">2021-11-03T09:15:00Z</dcterms:created>
  <dcterms:modified xsi:type="dcterms:W3CDTF">2021-11-03T09:17:00Z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0x010100A2D94AA33C134D4E9C2196C3C45955CB</vt:lpwstr>
  </property>
</Properties>
</file>